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77D" w:rsidRDefault="0040577D" w:rsidP="00AD0CFF">
      <w:pPr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SCHEDA ADOZIONALE</w:t>
      </w:r>
    </w:p>
    <w:p w:rsidR="0040577D" w:rsidRDefault="0040577D" w:rsidP="00AD0CFF">
      <w:pPr>
        <w:rPr>
          <w:rFonts w:ascii="Cambria" w:hAnsi="Cambria" w:cs="Cambria"/>
          <w:sz w:val="28"/>
          <w:szCs w:val="28"/>
        </w:rPr>
      </w:pPr>
    </w:p>
    <w:p w:rsidR="0040577D" w:rsidRDefault="0040577D" w:rsidP="00AD0CFF">
      <w:pPr>
        <w:spacing w:before="8"/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A. Sgroi</w:t>
      </w:r>
      <w:r w:rsidRPr="00DD77B2">
        <w:rPr>
          <w:rFonts w:ascii="Cambria" w:hAnsi="Cambria" w:cs="Cambria"/>
          <w:sz w:val="28"/>
          <w:szCs w:val="28"/>
        </w:rPr>
        <w:t xml:space="preserve">, </w:t>
      </w:r>
      <w:r>
        <w:rPr>
          <w:rFonts w:ascii="Cambria" w:hAnsi="Cambria" w:cs="Cambria"/>
          <w:sz w:val="28"/>
          <w:szCs w:val="28"/>
        </w:rPr>
        <w:t>M</w:t>
      </w:r>
      <w:r w:rsidRPr="00DD77B2">
        <w:rPr>
          <w:rFonts w:ascii="Cambria" w:hAnsi="Cambria" w:cs="Cambria"/>
          <w:sz w:val="28"/>
          <w:szCs w:val="28"/>
        </w:rPr>
        <w:t>.</w:t>
      </w:r>
      <w:r>
        <w:rPr>
          <w:rFonts w:ascii="Cambria" w:hAnsi="Cambria" w:cs="Cambria"/>
          <w:sz w:val="28"/>
          <w:szCs w:val="28"/>
        </w:rPr>
        <w:t xml:space="preserve"> Carlà</w:t>
      </w:r>
    </w:p>
    <w:p w:rsidR="0040577D" w:rsidRPr="001B4316" w:rsidRDefault="0040577D" w:rsidP="00AD0CFF">
      <w:pPr>
        <w:spacing w:before="8"/>
        <w:rPr>
          <w:rFonts w:ascii="Cambria" w:hAnsi="Cambria" w:cs="Cambria"/>
          <w:sz w:val="31"/>
          <w:szCs w:val="31"/>
        </w:rPr>
      </w:pPr>
      <w:r>
        <w:rPr>
          <w:rFonts w:ascii="Cambria"/>
          <w:b/>
          <w:sz w:val="31"/>
        </w:rPr>
        <w:t>Letteratura e intrecci</w:t>
      </w:r>
    </w:p>
    <w:p w:rsidR="0040577D" w:rsidRPr="009266A2" w:rsidRDefault="0040577D">
      <w:pPr>
        <w:rPr>
          <w:rFonts w:ascii="Cambria"/>
          <w:i/>
          <w:sz w:val="28"/>
        </w:rPr>
      </w:pPr>
      <w:r w:rsidRPr="009266A2">
        <w:rPr>
          <w:rFonts w:ascii="Cambria"/>
          <w:i/>
          <w:sz w:val="28"/>
        </w:rPr>
        <w:t>Tra saperi, territorio, ambiente e cittadinanza attiva</w:t>
      </w:r>
    </w:p>
    <w:p w:rsidR="0040577D" w:rsidRDefault="0040577D"/>
    <w:tbl>
      <w:tblPr>
        <w:tblW w:w="10080" w:type="dxa"/>
        <w:tblInd w:w="10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Look w:val="01E0"/>
      </w:tblPr>
      <w:tblGrid>
        <w:gridCol w:w="6120"/>
        <w:gridCol w:w="1980"/>
        <w:gridCol w:w="1980"/>
      </w:tblGrid>
      <w:tr w:rsidR="0040577D" w:rsidTr="00D707A6">
        <w:tc>
          <w:tcPr>
            <w:tcW w:w="6120" w:type="dxa"/>
            <w:shd w:val="clear" w:color="auto" w:fill="E77429"/>
            <w:vAlign w:val="center"/>
          </w:tcPr>
          <w:p w:rsidR="0040577D" w:rsidRPr="00D707A6" w:rsidRDefault="0040577D" w:rsidP="00EC00E7">
            <w:pPr>
              <w:rPr>
                <w:color w:val="FFFFFF"/>
              </w:rPr>
            </w:pPr>
            <w:r w:rsidRPr="00D707A6">
              <w:rPr>
                <w:rFonts w:ascii="Franklin Gothic Medium" w:hAnsi="Franklin Gothic Medium"/>
                <w:color w:val="FFFFFF"/>
                <w:sz w:val="28"/>
                <w:szCs w:val="28"/>
              </w:rPr>
              <w:t>scuola secondaria di secondo grado</w:t>
            </w:r>
          </w:p>
        </w:tc>
        <w:tc>
          <w:tcPr>
            <w:tcW w:w="1980" w:type="dxa"/>
            <w:vAlign w:val="center"/>
          </w:tcPr>
          <w:p w:rsidR="0040577D" w:rsidRDefault="0040577D" w:rsidP="00D707A6">
            <w:pPr>
              <w:jc w:val="center"/>
            </w:pPr>
            <w:r w:rsidRPr="008E378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6.25pt;height:27.75pt">
                  <v:imagedata r:id="rId5" o:title=""/>
                </v:shape>
              </w:pict>
            </w:r>
          </w:p>
        </w:tc>
        <w:tc>
          <w:tcPr>
            <w:tcW w:w="1980" w:type="dxa"/>
            <w:vAlign w:val="center"/>
          </w:tcPr>
          <w:p w:rsidR="0040577D" w:rsidRDefault="0040577D" w:rsidP="00D707A6">
            <w:pPr>
              <w:jc w:val="center"/>
            </w:pPr>
            <w:r w:rsidRPr="008E3786">
              <w:rPr>
                <w:rFonts w:ascii="Cambria"/>
                <w:i/>
                <w:sz w:val="28"/>
              </w:rPr>
              <w:pict>
                <v:shape id="_x0000_i1026" type="#_x0000_t75" style="width:86.25pt;height:27.75pt">
                  <v:imagedata r:id="rId6" o:title=""/>
                </v:shape>
              </w:pict>
            </w:r>
          </w:p>
        </w:tc>
      </w:tr>
      <w:tr w:rsidR="0040577D" w:rsidTr="00D707A6">
        <w:trPr>
          <w:trHeight w:val="731"/>
        </w:trPr>
        <w:tc>
          <w:tcPr>
            <w:tcW w:w="6120" w:type="dxa"/>
            <w:vAlign w:val="center"/>
          </w:tcPr>
          <w:p w:rsidR="0040577D" w:rsidRPr="00193E01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1</w:t>
            </w:r>
            <w: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>+</w:t>
            </w:r>
            <w:r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 xml:space="preserve"> </w:t>
            </w:r>
            <w:r w:rsidRPr="00193E01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Percorsi di Didattica Digitale Integrata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256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07640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38,00</w:t>
            </w:r>
          </w:p>
        </w:tc>
        <w:tc>
          <w:tcPr>
            <w:tcW w:w="1980" w:type="dxa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478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07640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30,06</w:t>
            </w:r>
          </w:p>
        </w:tc>
      </w:tr>
      <w:tr w:rsidR="0040577D" w:rsidTr="00D707A6">
        <w:trPr>
          <w:trHeight w:val="731"/>
        </w:trPr>
        <w:tc>
          <w:tcPr>
            <w:tcW w:w="6120" w:type="dxa"/>
            <w:vAlign w:val="center"/>
          </w:tcPr>
          <w:p w:rsidR="0040577D" w:rsidRPr="00D707A6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1</w:t>
            </w:r>
          </w:p>
          <w:p w:rsidR="0040577D" w:rsidRPr="00D707A6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>+</w:t>
            </w:r>
            <w:r w:rsidRPr="00D707A6"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t>Scritture e orientamento</w:t>
            </w:r>
            <w:r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>+</w:t>
            </w:r>
            <w:r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 xml:space="preserve"> </w:t>
            </w:r>
            <w:r w:rsidRPr="00193E01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Percorsi di Didattica Digitale Integrata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263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07641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43,00</w:t>
            </w:r>
          </w:p>
        </w:tc>
        <w:tc>
          <w:tcPr>
            <w:tcW w:w="1980" w:type="dxa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485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07641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33,57</w:t>
            </w:r>
          </w:p>
        </w:tc>
      </w:tr>
      <w:tr w:rsidR="0040577D" w:rsidTr="00193E01">
        <w:trPr>
          <w:trHeight w:val="1028"/>
        </w:trPr>
        <w:tc>
          <w:tcPr>
            <w:tcW w:w="6120" w:type="dxa"/>
            <w:vAlign w:val="center"/>
          </w:tcPr>
          <w:p w:rsidR="0040577D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1</w:t>
            </w:r>
          </w:p>
          <w:p w:rsidR="0040577D" w:rsidRPr="00D707A6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>+</w:t>
            </w:r>
            <w:r w:rsidRPr="00D707A6"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t>Scritture e orientamento</w:t>
            </w:r>
          </w:p>
          <w:p w:rsidR="0040577D" w:rsidRPr="00D707A6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>+</w:t>
            </w:r>
            <w:r w:rsidRPr="00D707A6"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t>Antologia della Commedia</w:t>
            </w:r>
            <w:r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>+</w:t>
            </w:r>
            <w:r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 xml:space="preserve"> </w:t>
            </w:r>
            <w:r w:rsidRPr="00193E01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Percorsi di Didattica Digitale Integrata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270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07642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47,00</w:t>
            </w:r>
          </w:p>
        </w:tc>
        <w:tc>
          <w:tcPr>
            <w:tcW w:w="1980" w:type="dxa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492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07642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38,58</w:t>
            </w:r>
          </w:p>
        </w:tc>
      </w:tr>
      <w:tr w:rsidR="0040577D" w:rsidTr="00D707A6">
        <w:trPr>
          <w:trHeight w:val="731"/>
        </w:trPr>
        <w:tc>
          <w:tcPr>
            <w:tcW w:w="6120" w:type="dxa"/>
            <w:vAlign w:val="center"/>
          </w:tcPr>
          <w:p w:rsidR="0040577D" w:rsidRPr="00D707A6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t>Scritture e orientamento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287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07643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9,50</w:t>
            </w:r>
          </w:p>
        </w:tc>
        <w:tc>
          <w:tcPr>
            <w:tcW w:w="1980" w:type="dxa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508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07643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7,52</w:t>
            </w:r>
          </w:p>
        </w:tc>
      </w:tr>
      <w:tr w:rsidR="0040577D" w:rsidTr="00D707A6">
        <w:trPr>
          <w:trHeight w:val="731"/>
        </w:trPr>
        <w:tc>
          <w:tcPr>
            <w:tcW w:w="6120" w:type="dxa"/>
            <w:vAlign w:val="center"/>
          </w:tcPr>
          <w:p w:rsidR="0040577D" w:rsidRPr="00D707A6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t>Antologia della Commedia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294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07644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12,50</w:t>
            </w:r>
          </w:p>
        </w:tc>
        <w:tc>
          <w:tcPr>
            <w:tcW w:w="1980" w:type="dxa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515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07644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10,02</w:t>
            </w:r>
          </w:p>
        </w:tc>
      </w:tr>
      <w:tr w:rsidR="0040577D" w:rsidTr="00D707A6">
        <w:trPr>
          <w:trHeight w:val="731"/>
        </w:trPr>
        <w:tc>
          <w:tcPr>
            <w:tcW w:w="6120" w:type="dxa"/>
            <w:vAlign w:val="center"/>
          </w:tcPr>
          <w:p w:rsidR="0040577D" w:rsidRPr="00D707A6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2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300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07645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43,00</w:t>
            </w:r>
          </w:p>
        </w:tc>
        <w:tc>
          <w:tcPr>
            <w:tcW w:w="1980" w:type="dxa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522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07645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34,07</w:t>
            </w:r>
          </w:p>
        </w:tc>
      </w:tr>
      <w:tr w:rsidR="0040577D" w:rsidTr="00D707A6">
        <w:trPr>
          <w:trHeight w:val="731"/>
        </w:trPr>
        <w:tc>
          <w:tcPr>
            <w:tcW w:w="6120" w:type="dxa"/>
            <w:vAlign w:val="center"/>
          </w:tcPr>
          <w:p w:rsidR="0040577D" w:rsidRPr="00D707A6" w:rsidRDefault="0040577D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 xml:space="preserve">Volume </w:t>
            </w:r>
            <w: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3A + 3B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317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07650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50,00</w:t>
            </w:r>
          </w:p>
        </w:tc>
        <w:tc>
          <w:tcPr>
            <w:tcW w:w="1980" w:type="dxa"/>
            <w:vAlign w:val="center"/>
          </w:tcPr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D707A6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D707A6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D707A6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539</w:t>
            </w:r>
            <w:r w:rsidRPr="00D707A6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D707A6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D707A6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07650</w:t>
            </w:r>
          </w:p>
          <w:p w:rsidR="0040577D" w:rsidRPr="00D707A6" w:rsidRDefault="0040577D" w:rsidP="00D707A6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D707A6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D707A6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39,58</w:t>
            </w:r>
          </w:p>
        </w:tc>
      </w:tr>
    </w:tbl>
    <w:p w:rsidR="0040577D" w:rsidRDefault="0040577D"/>
    <w:p w:rsidR="0040577D" w:rsidRDefault="0040577D"/>
    <w:p w:rsidR="0040577D" w:rsidRPr="00192BEB" w:rsidRDefault="0040577D" w:rsidP="00AD0CFF">
      <w:pPr>
        <w:rPr>
          <w:rFonts w:ascii="Cambria" w:hAnsi="Cambria"/>
          <w:sz w:val="32"/>
          <w:szCs w:val="32"/>
        </w:rPr>
      </w:pPr>
      <w:r w:rsidRPr="00192BEB">
        <w:rPr>
          <w:rFonts w:ascii="Cambria" w:hAnsi="Cambria"/>
          <w:sz w:val="32"/>
          <w:szCs w:val="32"/>
        </w:rPr>
        <w:t>G.B. PALUMBO EDITORE</w:t>
      </w:r>
    </w:p>
    <w:p w:rsidR="0040577D" w:rsidRDefault="0040577D"/>
    <w:p w:rsidR="0040577D" w:rsidRPr="00962CFE" w:rsidRDefault="0040577D" w:rsidP="00962CFE">
      <w:pPr>
        <w:jc w:val="both"/>
        <w:rPr>
          <w:rFonts w:ascii="Cambria" w:hAnsi="Cambria" w:cs="Calibri"/>
        </w:rPr>
      </w:pPr>
      <w:r w:rsidRPr="00962CFE">
        <w:rPr>
          <w:rFonts w:ascii="Cambria" w:hAnsi="Cambria" w:cs="Calibri"/>
        </w:rPr>
        <w:t>Il testo che si propone in adozione coinvolge gli studenti con una metodologia partecipativa, con l’obiettivo di contribuire a sviluppare competenze pratiche, riflessive e argomentative da un lato e competenze interdisciplinari dall’altro. L’opera presenta un percorso letterario scandito con ordine e semplicità, con ricchezza di brani e di commenti interpretativi, accompagnati da servizi didattici essenziali, pensati per le nuove prove d’Esame. Ogni brano è servito da una didattica che allena gli studenti a cimentarsi con le nuove prove d’Esame e alla fine di ciascun capitolo vengono proposte prove di scrittura secondo le nuove modalità A, B e C. In più negli esercizi sono sempre presenti spunti per gli intrecci tra discipline, per abituare alle connessioni interdisciplinari in vista del colloquio orale.</w:t>
      </w:r>
    </w:p>
    <w:p w:rsidR="0040577D" w:rsidRPr="00962CFE" w:rsidRDefault="0040577D" w:rsidP="00962CFE">
      <w:pPr>
        <w:jc w:val="both"/>
        <w:rPr>
          <w:rFonts w:ascii="Cambria" w:hAnsi="Cambria" w:cs="Calibri"/>
          <w:b/>
          <w:bCs/>
        </w:rPr>
      </w:pPr>
      <w:r w:rsidRPr="00962CFE">
        <w:rPr>
          <w:rFonts w:ascii="Cambria" w:hAnsi="Cambria" w:cs="Calibri"/>
        </w:rPr>
        <w:t>L’interdisciplinarità è la cifra di quest’opera, che connette sempre la letteratura ad altri saperi (anche quelli di cittadinanza) o discipline. Il filo rosso dell’interdisciplinarità percorre schede di approfondimento (</w:t>
      </w:r>
      <w:r w:rsidRPr="00962CFE">
        <w:rPr>
          <w:rFonts w:ascii="Cambria" w:hAnsi="Cambria" w:cs="Calibri"/>
          <w:i/>
        </w:rPr>
        <w:t>Letteratura e… storia/economia/società</w:t>
      </w:r>
      <w:r w:rsidRPr="00962CFE">
        <w:rPr>
          <w:rFonts w:ascii="Cambria" w:hAnsi="Cambria" w:cs="Calibri"/>
        </w:rPr>
        <w:t>/</w:t>
      </w:r>
      <w:r w:rsidRPr="00962CFE">
        <w:rPr>
          <w:rFonts w:ascii="Cambria" w:hAnsi="Cambria" w:cs="Calibri"/>
          <w:i/>
        </w:rPr>
        <w:t>urbanistica</w:t>
      </w:r>
      <w:r w:rsidRPr="00962CFE">
        <w:rPr>
          <w:rFonts w:ascii="Cambria" w:hAnsi="Cambria" w:cs="Calibri"/>
        </w:rPr>
        <w:t>, ecc.); attività su materiale iconografico (</w:t>
      </w:r>
      <w:r w:rsidRPr="00962CFE">
        <w:rPr>
          <w:rFonts w:ascii="Cambria" w:hAnsi="Cambria" w:cs="Calibri"/>
          <w:i/>
        </w:rPr>
        <w:t>Intrecci tra discipline</w:t>
      </w:r>
      <w:r w:rsidRPr="00962CFE">
        <w:rPr>
          <w:rFonts w:ascii="Cambria" w:hAnsi="Cambria" w:cs="Calibri"/>
        </w:rPr>
        <w:t xml:space="preserve">); </w:t>
      </w:r>
      <w:r w:rsidRPr="00962CFE">
        <w:rPr>
          <w:rFonts w:ascii="Cambria" w:hAnsi="Cambria" w:cs="Calibri"/>
          <w:i/>
        </w:rPr>
        <w:t>Raccordi</w:t>
      </w:r>
      <w:r w:rsidRPr="00962CFE">
        <w:rPr>
          <w:rFonts w:ascii="Cambria" w:hAnsi="Cambria" w:cs="Calibri"/>
        </w:rPr>
        <w:t xml:space="preserve"> su temi culturali alla fine di ciascuna epoca (per esempio, La corte rinascimentale tra banchetti e convivialità; Tecnologia e nuovi stili di vita, I protagonisti del boom economico, ecc.). Le attività didattiche connesse a questi testi vertono su scrittura creativa, compiti di realtà e cittadinanza attiva.</w:t>
      </w:r>
    </w:p>
    <w:p w:rsidR="0040577D" w:rsidRPr="00962CFE" w:rsidRDefault="0040577D" w:rsidP="00962CFE">
      <w:pPr>
        <w:jc w:val="both"/>
        <w:rPr>
          <w:rFonts w:ascii="Cambria" w:hAnsi="Cambria" w:cs="Calibri"/>
          <w:b/>
          <w:bCs/>
          <w:color w:val="000000"/>
        </w:rPr>
      </w:pPr>
      <w:r w:rsidRPr="00962CFE">
        <w:rPr>
          <w:rFonts w:ascii="Cambria" w:hAnsi="Cambria" w:cs="Calibri"/>
          <w:color w:val="000000"/>
        </w:rPr>
        <w:t>Alcuni testi antologizzati sono accompagnati da un laboratorio che, secondo uno schema e una guida, assiste lo studente ad acquisire un metodo di studio per comprendere le caratteristiche formali e il valore dei contenuti dei testi. A fine laboratorio, una pagina dedicata alla scrittura rafforza le competenze comunicative attraverso attività di riflessione e commento per esprimere e supportare le proprie opinioni in modo convincente e appropriato al contesto.</w:t>
      </w:r>
    </w:p>
    <w:p w:rsidR="0040577D" w:rsidRPr="00962CFE" w:rsidRDefault="0040577D" w:rsidP="00962CFE">
      <w:pPr>
        <w:jc w:val="both"/>
        <w:rPr>
          <w:rFonts w:ascii="Cambria" w:hAnsi="Cambria" w:cs="Calibri"/>
          <w:color w:val="000000"/>
        </w:rPr>
      </w:pPr>
      <w:r w:rsidRPr="00962CFE">
        <w:rPr>
          <w:rFonts w:ascii="Cambria" w:hAnsi="Cambria" w:cs="Calibri"/>
          <w:color w:val="000000"/>
        </w:rPr>
        <w:t>Il progetto di Ecodidattica, posto in coda a ciascun volume, offre una</w:t>
      </w:r>
      <w:r w:rsidRPr="00962CFE">
        <w:rPr>
          <w:rFonts w:ascii="Cambria" w:hAnsi="Cambria" w:cs="Calibri"/>
        </w:rPr>
        <w:t xml:space="preserve"> proposta nuova, finalizzata all’educazione ambientale e ispirata agli obiettivi di Agenda 2030. Si apre ai temi della sostenibilità dell’ambiente per promuovere cambiamenti negli atteggiamenti e nei comportamenti dei singoli e della collettività. </w:t>
      </w:r>
      <w:r w:rsidRPr="00962CFE">
        <w:rPr>
          <w:rFonts w:ascii="Cambria" w:hAnsi="Cambria" w:cs="Calibri"/>
          <w:color w:val="000000"/>
        </w:rPr>
        <w:t xml:space="preserve">Il progetto è strutturato in un percorso triennale: </w:t>
      </w:r>
      <w:r w:rsidRPr="00962CFE">
        <w:rPr>
          <w:rFonts w:ascii="Cambria" w:hAnsi="Cambria" w:cs="Calibri"/>
          <w:i/>
          <w:color w:val="000000"/>
        </w:rPr>
        <w:t>Ambiente e sviluppo sostenibile</w:t>
      </w:r>
      <w:r w:rsidRPr="00962CFE">
        <w:rPr>
          <w:rFonts w:ascii="Cambria" w:hAnsi="Cambria" w:cs="Calibri"/>
          <w:color w:val="000000"/>
        </w:rPr>
        <w:t xml:space="preserve"> (Volume 1), </w:t>
      </w:r>
      <w:r w:rsidRPr="00962CFE">
        <w:rPr>
          <w:rFonts w:ascii="Cambria" w:hAnsi="Cambria" w:cs="Calibri"/>
          <w:i/>
          <w:color w:val="000000"/>
        </w:rPr>
        <w:t>Città sostenibile</w:t>
      </w:r>
      <w:r w:rsidRPr="00962CFE">
        <w:rPr>
          <w:rFonts w:ascii="Cambria" w:hAnsi="Cambria" w:cs="Calibri"/>
          <w:color w:val="000000"/>
        </w:rPr>
        <w:t xml:space="preserve"> (Volume 2), </w:t>
      </w:r>
      <w:r w:rsidRPr="00962CFE">
        <w:rPr>
          <w:rFonts w:ascii="Cambria" w:hAnsi="Cambria" w:cs="Calibri"/>
          <w:i/>
          <w:color w:val="000000"/>
        </w:rPr>
        <w:t>Green economy e lavori green</w:t>
      </w:r>
      <w:r w:rsidRPr="00962CFE">
        <w:rPr>
          <w:rFonts w:ascii="Cambria" w:hAnsi="Cambria" w:cs="Calibri"/>
          <w:color w:val="000000"/>
        </w:rPr>
        <w:t xml:space="preserve"> (Volume 3). </w:t>
      </w:r>
    </w:p>
    <w:p w:rsidR="0040577D" w:rsidRPr="00962CFE" w:rsidRDefault="0040577D" w:rsidP="00962CFE">
      <w:pPr>
        <w:jc w:val="both"/>
        <w:rPr>
          <w:rFonts w:ascii="Cambria" w:hAnsi="Cambria" w:cs="Calibri"/>
          <w:color w:val="000000"/>
        </w:rPr>
      </w:pPr>
      <w:r w:rsidRPr="00962CFE">
        <w:rPr>
          <w:rFonts w:ascii="Cambria" w:hAnsi="Cambria" w:cs="Calibri"/>
          <w:color w:val="000000"/>
        </w:rPr>
        <w:t>Oltre alla dotazione inclusiva presente nei testi base anche in digitale, è possibile utilizzare un volume opzionale per gestire i problemi di Inclusione con l’ausilio di un percorso semplificato e attento ai BES.</w:t>
      </w:r>
    </w:p>
    <w:p w:rsidR="0040577D" w:rsidRPr="00962CFE" w:rsidRDefault="0040577D" w:rsidP="00962CFE">
      <w:pPr>
        <w:jc w:val="both"/>
        <w:rPr>
          <w:rFonts w:ascii="Cambria" w:hAnsi="Cambria" w:cs="Calibri"/>
          <w:b/>
          <w:bCs/>
          <w:color w:val="000000"/>
        </w:rPr>
      </w:pPr>
      <w:r w:rsidRPr="00962CFE">
        <w:rPr>
          <w:rFonts w:ascii="Cambria" w:hAnsi="Cambria" w:cs="Calibri"/>
          <w:color w:val="000000"/>
        </w:rPr>
        <w:t>Sul fronte del digitale l’opera è dotata di una piattaforma di appoggio che oltre alla gestione della didattica a distanza può consentire, grazie agli strumenti in uso, la personalizzazione del libro di classe. Per il Docente sarà disponibile, su richiesta, anche una chiavetta USB con percorsi multimediali di Letteratura e Cinema.</w:t>
      </w:r>
    </w:p>
    <w:p w:rsidR="0040577D" w:rsidRPr="00B8231C" w:rsidRDefault="0040577D" w:rsidP="00962CFE">
      <w:pPr>
        <w:jc w:val="both"/>
      </w:pPr>
    </w:p>
    <w:sectPr w:rsidR="0040577D" w:rsidRPr="00B8231C" w:rsidSect="00B8231C">
      <w:pgSz w:w="11906" w:h="16838"/>
      <w:pgMar w:top="1134" w:right="964" w:bottom="90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894EE873"/>
    <w:lvl w:ilvl="0" w:tplc="FFFFFFFF">
      <w:start w:val="1"/>
      <w:numFmt w:val="bullet"/>
      <w:lvlText w:val="•"/>
      <w:lvlJc w:val="left"/>
      <w:pPr>
        <w:tabs>
          <w:tab w:val="num" w:pos="189"/>
        </w:tabs>
        <w:ind w:left="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num" w:pos="789"/>
        </w:tabs>
        <w:ind w:left="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num" w:pos="1389"/>
        </w:tabs>
        <w:ind w:left="1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num" w:pos="1989"/>
        </w:tabs>
        <w:ind w:left="1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num" w:pos="2589"/>
        </w:tabs>
        <w:ind w:left="25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num" w:pos="3189"/>
        </w:tabs>
        <w:ind w:left="3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num" w:pos="3789"/>
        </w:tabs>
        <w:ind w:left="3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num" w:pos="4389"/>
        </w:tabs>
        <w:ind w:left="4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num" w:pos="4989"/>
        </w:tabs>
        <w:ind w:left="4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>
    <w:nsid w:val="00000002"/>
    <w:multiLevelType w:val="hybridMultilevel"/>
    <w:tmpl w:val="894EE875"/>
    <w:lvl w:ilvl="0" w:tplc="FFFFFFFF">
      <w:start w:val="1"/>
      <w:numFmt w:val="bullet"/>
      <w:lvlText w:val="•"/>
      <w:lvlJc w:val="left"/>
      <w:pPr>
        <w:tabs>
          <w:tab w:val="num" w:pos="19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left" w:pos="196"/>
          <w:tab w:val="num" w:pos="3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left" w:pos="196"/>
          <w:tab w:val="num" w:pos="55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left" w:pos="196"/>
          <w:tab w:val="num" w:pos="73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91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1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09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45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left" w:pos="1440"/>
          <w:tab w:val="num" w:pos="163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6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>
    <w:nsid w:val="00000003"/>
    <w:multiLevelType w:val="hybridMultilevel"/>
    <w:tmpl w:val="894EE875"/>
    <w:lvl w:ilvl="0" w:tplc="FFFFFFFF">
      <w:start w:val="1"/>
      <w:numFmt w:val="bullet"/>
      <w:lvlText w:val="•"/>
      <w:lvlJc w:val="left"/>
      <w:pPr>
        <w:tabs>
          <w:tab w:val="num" w:pos="19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left" w:pos="196"/>
          <w:tab w:val="num" w:pos="3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left" w:pos="196"/>
          <w:tab w:val="num" w:pos="55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left" w:pos="196"/>
          <w:tab w:val="num" w:pos="73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91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1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09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45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left" w:pos="1440"/>
          <w:tab w:val="num" w:pos="163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6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>
    <w:nsid w:val="09BC1EFF"/>
    <w:multiLevelType w:val="hybridMultilevel"/>
    <w:tmpl w:val="B024E564"/>
    <w:lvl w:ilvl="0" w:tplc="B2FC0CB4">
      <w:start w:val="18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78E48DB"/>
    <w:multiLevelType w:val="hybridMultilevel"/>
    <w:tmpl w:val="894EE873"/>
    <w:lvl w:ilvl="0" w:tplc="FFFFFFFF">
      <w:start w:val="1"/>
      <w:numFmt w:val="bullet"/>
      <w:lvlText w:val="•"/>
      <w:lvlJc w:val="left"/>
      <w:pPr>
        <w:tabs>
          <w:tab w:val="num" w:pos="189"/>
        </w:tabs>
        <w:ind w:left="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num" w:pos="789"/>
        </w:tabs>
        <w:ind w:left="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num" w:pos="1389"/>
        </w:tabs>
        <w:ind w:left="1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num" w:pos="1989"/>
        </w:tabs>
        <w:ind w:left="1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num" w:pos="2589"/>
        </w:tabs>
        <w:ind w:left="25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num" w:pos="3189"/>
        </w:tabs>
        <w:ind w:left="3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num" w:pos="3789"/>
        </w:tabs>
        <w:ind w:left="3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num" w:pos="4389"/>
        </w:tabs>
        <w:ind w:left="4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num" w:pos="4989"/>
        </w:tabs>
        <w:ind w:left="4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5">
    <w:nsid w:val="20476E98"/>
    <w:multiLevelType w:val="hybridMultilevel"/>
    <w:tmpl w:val="1F1E0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1"/>
    <w:lvlOverride w:ilvl="0">
      <w:lvl w:ilvl="0" w:tplc="FFFFFFFF">
        <w:start w:val="1"/>
        <w:numFmt w:val="bullet"/>
        <w:lvlText w:val="•"/>
        <w:lvlJc w:val="left"/>
        <w:pPr>
          <w:tabs>
            <w:tab w:val="num" w:pos="19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FFFFFFFF">
        <w:start w:val="1"/>
        <w:numFmt w:val="bullet"/>
        <w:lvlText w:val="•"/>
        <w:lvlJc w:val="left"/>
        <w:pPr>
          <w:tabs>
            <w:tab w:val="left" w:pos="196"/>
            <w:tab w:val="num" w:pos="37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7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FFFFFFFF">
        <w:start w:val="1"/>
        <w:numFmt w:val="bullet"/>
        <w:lvlText w:val="•"/>
        <w:lvlJc w:val="left"/>
        <w:pPr>
          <w:tabs>
            <w:tab w:val="left" w:pos="196"/>
            <w:tab w:val="num" w:pos="55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55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FFFFFFFF">
        <w:start w:val="1"/>
        <w:numFmt w:val="bullet"/>
        <w:lvlText w:val="•"/>
        <w:lvlJc w:val="left"/>
        <w:pPr>
          <w:tabs>
            <w:tab w:val="left" w:pos="196"/>
            <w:tab w:val="num" w:pos="73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3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91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1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09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09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27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27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456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5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left" w:pos="1440"/>
            <w:tab w:val="num" w:pos="1636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3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0E7"/>
    <w:rsid w:val="000019C7"/>
    <w:rsid w:val="000350A6"/>
    <w:rsid w:val="00040BC5"/>
    <w:rsid w:val="00052982"/>
    <w:rsid w:val="00064D2B"/>
    <w:rsid w:val="00064E4A"/>
    <w:rsid w:val="00077601"/>
    <w:rsid w:val="000811B8"/>
    <w:rsid w:val="000A6550"/>
    <w:rsid w:val="000B5DD6"/>
    <w:rsid w:val="000D6D29"/>
    <w:rsid w:val="000E5891"/>
    <w:rsid w:val="000F13FD"/>
    <w:rsid w:val="00142BD6"/>
    <w:rsid w:val="00192BEB"/>
    <w:rsid w:val="00193E01"/>
    <w:rsid w:val="001A7F44"/>
    <w:rsid w:val="001B4316"/>
    <w:rsid w:val="001F0B75"/>
    <w:rsid w:val="001F20D9"/>
    <w:rsid w:val="00200A0F"/>
    <w:rsid w:val="00206378"/>
    <w:rsid w:val="00251811"/>
    <w:rsid w:val="002905CA"/>
    <w:rsid w:val="002A6C81"/>
    <w:rsid w:val="002E75B4"/>
    <w:rsid w:val="00320177"/>
    <w:rsid w:val="00322345"/>
    <w:rsid w:val="0032273D"/>
    <w:rsid w:val="0033205F"/>
    <w:rsid w:val="003324BA"/>
    <w:rsid w:val="0035459E"/>
    <w:rsid w:val="00374571"/>
    <w:rsid w:val="003766AA"/>
    <w:rsid w:val="00381E9A"/>
    <w:rsid w:val="0039666E"/>
    <w:rsid w:val="003A340F"/>
    <w:rsid w:val="003C4047"/>
    <w:rsid w:val="003C56B7"/>
    <w:rsid w:val="003F7EA8"/>
    <w:rsid w:val="0040577D"/>
    <w:rsid w:val="004078A9"/>
    <w:rsid w:val="00422086"/>
    <w:rsid w:val="00423ED3"/>
    <w:rsid w:val="00430A5B"/>
    <w:rsid w:val="00454CFD"/>
    <w:rsid w:val="00486C4B"/>
    <w:rsid w:val="00487BAA"/>
    <w:rsid w:val="004A1E72"/>
    <w:rsid w:val="004B3530"/>
    <w:rsid w:val="004E5ED6"/>
    <w:rsid w:val="00513C3B"/>
    <w:rsid w:val="005306C6"/>
    <w:rsid w:val="00534ED8"/>
    <w:rsid w:val="005417A2"/>
    <w:rsid w:val="005433E5"/>
    <w:rsid w:val="005444AC"/>
    <w:rsid w:val="00545B29"/>
    <w:rsid w:val="00545D60"/>
    <w:rsid w:val="00553BC9"/>
    <w:rsid w:val="005668DB"/>
    <w:rsid w:val="00575E19"/>
    <w:rsid w:val="005D0B76"/>
    <w:rsid w:val="005D7E88"/>
    <w:rsid w:val="00637213"/>
    <w:rsid w:val="006449FA"/>
    <w:rsid w:val="0064797B"/>
    <w:rsid w:val="007307AC"/>
    <w:rsid w:val="00734C35"/>
    <w:rsid w:val="00740126"/>
    <w:rsid w:val="00752821"/>
    <w:rsid w:val="0077720E"/>
    <w:rsid w:val="00786CBA"/>
    <w:rsid w:val="007A4A34"/>
    <w:rsid w:val="007B2699"/>
    <w:rsid w:val="007B6D1F"/>
    <w:rsid w:val="0080314E"/>
    <w:rsid w:val="00827761"/>
    <w:rsid w:val="0084074E"/>
    <w:rsid w:val="008446C0"/>
    <w:rsid w:val="00870A4D"/>
    <w:rsid w:val="008B0461"/>
    <w:rsid w:val="008B5835"/>
    <w:rsid w:val="008E3786"/>
    <w:rsid w:val="008F55C6"/>
    <w:rsid w:val="00902E9A"/>
    <w:rsid w:val="00923C91"/>
    <w:rsid w:val="009266A2"/>
    <w:rsid w:val="00932B26"/>
    <w:rsid w:val="00934969"/>
    <w:rsid w:val="0094365E"/>
    <w:rsid w:val="00954759"/>
    <w:rsid w:val="00961BD3"/>
    <w:rsid w:val="009628BA"/>
    <w:rsid w:val="00962CFE"/>
    <w:rsid w:val="00973298"/>
    <w:rsid w:val="009745E6"/>
    <w:rsid w:val="009955EC"/>
    <w:rsid w:val="009E5B88"/>
    <w:rsid w:val="009E6D01"/>
    <w:rsid w:val="00A20959"/>
    <w:rsid w:val="00A446C2"/>
    <w:rsid w:val="00A46C0A"/>
    <w:rsid w:val="00A52E56"/>
    <w:rsid w:val="00A533CA"/>
    <w:rsid w:val="00AB1FAF"/>
    <w:rsid w:val="00AB5745"/>
    <w:rsid w:val="00AC5C52"/>
    <w:rsid w:val="00AC7B8A"/>
    <w:rsid w:val="00AD0CFF"/>
    <w:rsid w:val="00AE6B67"/>
    <w:rsid w:val="00B04707"/>
    <w:rsid w:val="00B310E3"/>
    <w:rsid w:val="00B56D15"/>
    <w:rsid w:val="00B81718"/>
    <w:rsid w:val="00B8231C"/>
    <w:rsid w:val="00BF3980"/>
    <w:rsid w:val="00C20E30"/>
    <w:rsid w:val="00C40965"/>
    <w:rsid w:val="00C43BAE"/>
    <w:rsid w:val="00C44D64"/>
    <w:rsid w:val="00C62E9A"/>
    <w:rsid w:val="00CA1F78"/>
    <w:rsid w:val="00CA5A46"/>
    <w:rsid w:val="00CD0EA4"/>
    <w:rsid w:val="00CF4231"/>
    <w:rsid w:val="00D07C3C"/>
    <w:rsid w:val="00D26561"/>
    <w:rsid w:val="00D30C5B"/>
    <w:rsid w:val="00D3663E"/>
    <w:rsid w:val="00D42F95"/>
    <w:rsid w:val="00D61807"/>
    <w:rsid w:val="00D64063"/>
    <w:rsid w:val="00D707A6"/>
    <w:rsid w:val="00D754C5"/>
    <w:rsid w:val="00DA300F"/>
    <w:rsid w:val="00DC105D"/>
    <w:rsid w:val="00DD77B2"/>
    <w:rsid w:val="00DE4135"/>
    <w:rsid w:val="00DF058F"/>
    <w:rsid w:val="00E154CB"/>
    <w:rsid w:val="00E404B2"/>
    <w:rsid w:val="00E87CCD"/>
    <w:rsid w:val="00EA206F"/>
    <w:rsid w:val="00EC00E7"/>
    <w:rsid w:val="00EC41E3"/>
    <w:rsid w:val="00ED6214"/>
    <w:rsid w:val="00F40A07"/>
    <w:rsid w:val="00F6634D"/>
    <w:rsid w:val="00F80903"/>
    <w:rsid w:val="00F9690B"/>
    <w:rsid w:val="00FA1B18"/>
    <w:rsid w:val="00FD7B85"/>
    <w:rsid w:val="00FE5A73"/>
    <w:rsid w:val="00FF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7B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C00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AD0CFF"/>
    <w:pPr>
      <w:widowControl w:val="0"/>
      <w:ind w:left="143"/>
    </w:pPr>
    <w:rPr>
      <w:rFonts w:ascii="Cambria" w:hAnsi="Cambria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0CFF"/>
    <w:rPr>
      <w:rFonts w:ascii="Cambria" w:hAnsi="Cambria" w:cs="Times New Roman"/>
      <w:sz w:val="24"/>
      <w:szCs w:val="24"/>
      <w:lang w:val="en-US" w:eastAsia="en-US" w:bidi="ar-SA"/>
    </w:rPr>
  </w:style>
  <w:style w:type="paragraph" w:customStyle="1" w:styleId="Normale1">
    <w:name w:val="Normale1"/>
    <w:uiPriority w:val="99"/>
    <w:rsid w:val="00374571"/>
    <w:rPr>
      <w:noProof/>
      <w:color w:val="000000"/>
      <w:sz w:val="24"/>
      <w:szCs w:val="24"/>
      <w:u w:color="000000"/>
    </w:rPr>
  </w:style>
  <w:style w:type="paragraph" w:customStyle="1" w:styleId="Didefault">
    <w:name w:val="Di default"/>
    <w:uiPriority w:val="99"/>
    <w:rsid w:val="00374571"/>
    <w:rPr>
      <w:rFonts w:ascii="Helvetica" w:hAnsi="Helvetica"/>
      <w:noProof/>
      <w:color w:val="000000"/>
    </w:rPr>
  </w:style>
  <w:style w:type="paragraph" w:customStyle="1" w:styleId="CorpoA">
    <w:name w:val="Corpo A"/>
    <w:autoRedefine/>
    <w:uiPriority w:val="99"/>
    <w:rsid w:val="00374571"/>
    <w:rPr>
      <w:rFonts w:ascii="Helvetica" w:hAnsi="Helvetica"/>
      <w:noProof/>
      <w:color w:val="000000"/>
      <w:u w:color="000000"/>
    </w:rPr>
  </w:style>
  <w:style w:type="paragraph" w:styleId="ListParagraph">
    <w:name w:val="List Paragraph"/>
    <w:basedOn w:val="Normal"/>
    <w:uiPriority w:val="99"/>
    <w:qFormat/>
    <w:rsid w:val="00B8231C"/>
    <w:pPr>
      <w:ind w:left="720"/>
      <w:contextualSpacing/>
    </w:pPr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2</Pages>
  <Words>611</Words>
  <Characters>3489</Characters>
  <Application>Microsoft Office Outlook</Application>
  <DocSecurity>0</DocSecurity>
  <Lines>0</Lines>
  <Paragraphs>0</Paragraphs>
  <ScaleCrop>false</ScaleCrop>
  <Company>Palumbo Multimedia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ADOZIONALE</dc:title>
  <dc:subject/>
  <dc:creator>Alessandro Sciortino</dc:creator>
  <cp:keywords/>
  <dc:description/>
  <cp:lastModifiedBy>as</cp:lastModifiedBy>
  <cp:revision>12</cp:revision>
  <cp:lastPrinted>2016-05-24T15:21:00Z</cp:lastPrinted>
  <dcterms:created xsi:type="dcterms:W3CDTF">2020-02-25T08:34:00Z</dcterms:created>
  <dcterms:modified xsi:type="dcterms:W3CDTF">2026-01-22T09:24:00Z</dcterms:modified>
</cp:coreProperties>
</file>